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5713">
        <w:rPr>
          <w:rFonts w:ascii="Courier New" w:eastAsia="Times New Roman" w:hAnsi="Courier New" w:cs="Courier New"/>
          <w:sz w:val="20"/>
          <w:szCs w:val="20"/>
        </w:rPr>
        <w:t>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713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МІНІСТЕРСТВО ОХОРОНИ ЗДОРОВ'Я УКРАЇНИ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МІНІСТЕРСТВО ОСВІТИ І НАУКИ УКРАЇНИ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Н А К А З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                 30.08.2005  N 432/496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Зареєстровано в Міністерстві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юстиції України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22 вересня 2005 р.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 N 1090/11370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Про удосконалення організації медичного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обслуговування дітей у дошкільному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навчальному закладі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З метою реалізації  Закону  України  "Про  дошкільну  освіту"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5" w:tgtFrame="_blank" w:history="1">
        <w:r w:rsidRPr="00EF57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2628-14</w:t>
        </w:r>
      </w:hyperlink>
      <w:r w:rsidRPr="00EF5713">
        <w:rPr>
          <w:rFonts w:ascii="Courier New" w:eastAsia="Times New Roman" w:hAnsi="Courier New" w:cs="Courier New"/>
          <w:sz w:val="20"/>
          <w:szCs w:val="20"/>
        </w:rPr>
        <w:t xml:space="preserve">  ) та удосконалення організації медичного обслуговування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дітей у дошкільних навчальних закладах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t>Н А К А З У Є М О</w:t>
      </w:r>
      <w:r w:rsidRPr="00EF5713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1. Затвердити: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1.1. Положення про медичний кабінет  дошкільного  навчального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закладу (додається).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1.2. Перелік   оснащення   медичного   кабінету   дошкільного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закладу (додається) ( </w:t>
      </w:r>
      <w:hyperlink r:id="rId6" w:tgtFrame="_blank" w:history="1">
        <w:r w:rsidRPr="00EF57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z1091-05</w:t>
        </w:r>
      </w:hyperlink>
      <w:r w:rsidRPr="00EF5713">
        <w:rPr>
          <w:rFonts w:ascii="Courier New" w:eastAsia="Times New Roman" w:hAnsi="Courier New" w:cs="Courier New"/>
          <w:sz w:val="20"/>
          <w:szCs w:val="20"/>
        </w:rPr>
        <w:t xml:space="preserve"> ).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1.3. Перелік  лікарських   засобів   та   виробів   медичного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призначення  у  медичному кабінеті дошкільного навчального закладу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для надання    невідкладної    медичної    допомоги     (додається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7" w:tgtFrame="_blank" w:history="1">
        <w:r w:rsidRPr="00EF57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z1092-05</w:t>
        </w:r>
      </w:hyperlink>
      <w:r w:rsidRPr="00EF5713">
        <w:rPr>
          <w:rFonts w:ascii="Courier New" w:eastAsia="Times New Roman" w:hAnsi="Courier New" w:cs="Courier New"/>
          <w:sz w:val="20"/>
          <w:szCs w:val="20"/>
        </w:rPr>
        <w:t xml:space="preserve"> ).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1.4. Положення  про  ізолятор дошкільного навчального закладу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(додається ( </w:t>
      </w:r>
      <w:hyperlink r:id="rId8" w:tgtFrame="_blank" w:history="1">
        <w:r w:rsidRPr="00EF57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z1093-05</w:t>
        </w:r>
      </w:hyperlink>
      <w:r w:rsidRPr="00EF5713">
        <w:rPr>
          <w:rFonts w:ascii="Courier New" w:eastAsia="Times New Roman" w:hAnsi="Courier New" w:cs="Courier New"/>
          <w:sz w:val="20"/>
          <w:szCs w:val="20"/>
        </w:rPr>
        <w:t xml:space="preserve"> ).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2. Міністру  охорони  здоров'я  Автономної  Республіки  Крим,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начальникам управлінь охорони здоров'я обласних,  Севастопольської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міської  державних  адміністрацій,  Головного  управління  охорони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здоров'я  та  медичного  забезпечення  Київської міської державної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адміністрації: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2.1. Забезпечити  медичне  обслуговування  дітей   дошкільних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 закладів  із  залученням  діагностичної бази та кадрів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лікувально-профілактичних закладів за територіальним принципом;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2.2. Забезпечити підвищення кваліфікації медичного персоналу,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який здійснює медичне обслуговування дітей у дошкільних навчальних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закладах, з подальшою атестацією;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2.3. Забезпечити проведення  санітарно-просвітницької  роботи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серед персоналу дошкільних навчальних закладів,  батьків,  дітей з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питань  здорового  способу  життя,   загартування,   раціонального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харчування тощо.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EF571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3. Міністру   освіти  і  науки  Автономної  Республіки  Крим,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начальникам управлінь освіти і  науки  обласних,  Севастопольської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міської  державних  адміністрацій,  Головного  управління освіти і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науки Київської міської державної адміністрацій: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3.1. Забезпечити    надання    приміщень    для     медичного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обслуговування   дітей   в  дошкільних  навчальних  закладах,  які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відповідають  санітарно-гігієнічним  вимогам,  та   здійснити   їх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оснащення;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3.2. Забезпечити   медичні   кабінети  дошкільних  навчальних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закладів лікарськими засобами та виробами медичного призначення.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 Міністру  охорони  здоров'я  Автономної  Республіки  Крим,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начальникам управлінь охорони здоров'я обласних,  Севастопольської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міської  державних  адміністрацій,  Головного  управління  охорони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здоров'я  та  медичного  забезпечення  Київської міської державної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адміністрації,  Міністру  освіти   Автономної   Республіки   Крим,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начальникам   управлінь   освіти   і   науки  обласних,  Головного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управління освіти  і  науки  Київської  міської,  Севастопольської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міської    державних    адміністрацій    забезпечити    проведення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обов'язкових медичних  оглядів  дітей,  які  відвідують  дошкільні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навчальні заклади, у порядку, встановленому МОЗ України.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 Головним    державним    санітарним   лікарям   Автономної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Республіки Крим,  областей, міст Києва та Севастополя; на водному,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залізничному, повітряному транспорті, головному лікарю Центральної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санітарно-епідеміологічної станції МОЗ України: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5.1. Посилити державний санітарно-епідеміологічний нагляд  за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умовами  та  організацією виховання,  навчання,  утримання дітей 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дошкільних навчальних закладах;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5.2. Здійснювати  систематичний   контроль   за   додержанням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санітарного законодавства, у тому числі за організацією харчування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дітей в дошкільних  навчальних  закладах,  інформувати  Центральну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санітарно-епідеміологічну   станцію   МОЗ   України.   Центральній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санітарно-епідеміологічній  станції  МОЗ  України  до   1   квітня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наступного  за  звітним  року  надавати  МОЗ  України аналіз стану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санітарно-гігієнічного та санітарно-протиепідемічного забезпечення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та харчування дітей в дошкільних навчальних закладах з конкретними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пропозиціями щодо його покращання.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6. Контроль  за  виконанням  наказу   покласти   на   першого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заступника  Міністра  охорони  здоров'я  України  Ханенка С.М. 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заступника Міністра освіти і науки України Огнев'юка В.О.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EF5713">
        <w:rPr>
          <w:rFonts w:ascii="Courier New" w:eastAsia="Times New Roman" w:hAnsi="Courier New" w:cs="Courier New"/>
          <w:sz w:val="20"/>
          <w:szCs w:val="20"/>
        </w:rPr>
        <w:t xml:space="preserve"> Міністр охорони здоров'я України                      М.Є.Поліщук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EF5713">
        <w:rPr>
          <w:rFonts w:ascii="Courier New" w:eastAsia="Times New Roman" w:hAnsi="Courier New" w:cs="Courier New"/>
          <w:sz w:val="20"/>
          <w:szCs w:val="20"/>
        </w:rPr>
        <w:t xml:space="preserve"> Міністр освіти і науки України                     С.М.Ніколаєнко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ЗАТВЕРДЖЕНО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Наказ Міністерства охорони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здоров'я України,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Міністерства освіти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і науки України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30.08.2005  N 432/496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Зареєстровано в Міністерстві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юстиції України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22 вересня 2005 р.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 N 1090/11370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  <w:r w:rsidRPr="00EF571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ПОЛОЖЕННЯ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про медичний кабінет дошкільного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навчального закладу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EF571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1. Медичний кабінет дошкільного навчального закладу  (далі  -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медичний  кабінет)  створюється  у дошкільному навчальному закладі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підпорядкування,  типу і форми власності. Дошкільний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навчальний     заклад    надає    приміщення,    яке    відповідає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санітарно-гігієнічним вимогам, здійснює його оснащення, забезпечує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лікарськими  засобами  та виробами медичного призначення,  створює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належні умови для роботи медичного персоналу.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2. У медичному кабінеті  працюють  лікар-педіатр  та  медична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сестра,  посади  яких  входять  до  штату  дошкільного навчального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закладу або  територіального  лікувально-профілактичного  закладу.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Керівництво роботою медичного кабінету здійснює лікар-педіатр.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3. У  своїй роботі лікар-педіатр і медична сестра дошкільного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   закладу    керуються     чинним     законодавством,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нормативно-правовими  актами  органів охорони здоров'я,  освіти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науки, цим Положенням.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 Основні  завдання  лікаря-педіатра   і   медичної   сестри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дошкільного навчального закладу: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4.1. Постійний контроль за станом здоров'я дітей;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4.2. Проведення обов'язкових медичних оглядів дітей;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4.3. Проведення  профілактичних  щеплень  згідно з календарем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щеплень у порядку і в терміни, встановлені МОЗ України;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4.4. Надання невідкладної  медичної  допомоги  дітям  у  разі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гострого захворювання або травми;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4.5. Здійснення    контролю   за   організацією   та   якістю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харчування,  дотриманням раціонального  режиму  навчально-виховної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діяльності, навчального навантаження;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4.6. Контроль  за  дотриманням санітарно-гігієнічних вимог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протиепідемічного режиму;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4.7. Проведення санітарно-просвітницької роботи серед  дітей,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батьків  або  осіб,  які їх замінюють,  та працівників дошкільного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закладу;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4.8. Ведення   звітно-облікової   медичної   документації   в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порядку, встановленому МОЗ України.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 Лікар-педіатр  і  медична  сестра  дошкільного навчального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закладу зобов'язані: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5.1. Проводити медичні огляди дітей при прийомі в  дошкільний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навчальний  заклад  та  здійснювати медичний контроль за перебігом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періоду адаптації;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5.2. Здійснювати щоденні огляди дітей щодо  виявлення  у  них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ознак захворювань;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5.3. Оглядати   дітей  1  раз  у  місяць  стосовно  виявлення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педикульозу,  грибкових захворювань,  корости та інших захворювань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  <w:r w:rsidRPr="00EF571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шкіри;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5.4. Брати  участь  у  плануванні  та проведенні обов'язкових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медичних оглядів;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5.5. Проводити аналіз стану здоров'я  дітей  за  результатами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обов'язкових   медичних  оглядів,  розробляти  план  оздоровлення,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здійснювати контроль за виконанням рекомендацій фахівців;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5.6. Складати  план  проведення  профілактичних  щеплень  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забезпечувати його виконання;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5.7. Передавати  дані про проведені профілактичні щеплення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результати       обов'язкових       медичних       оглядів       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лікувально-профілактичні   заклади   за   місцем   проживання  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спостереження дитини;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5.8. Інформувати  батьків   і   педагогічний   персонал   про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лікувально-профілактичні  заходи,  проведення яких передбачається,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їх результати,  в тому числі профілактичні щеплення та обов'язкові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медичні огляди;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5.9. Надавати    невідкладну    медичну    допомогу    дітям,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організовувати їх госпіталізацію у разі наявності показань;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5.10. Вести облік медичного обладнання, лікарських засобів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виробів   медичного   призначення,   імунобіологічних  препаратів,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дотримуватись правил і термінів  їх  зберігання  та  використання,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забезпечувати своєчасне поповнення;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5.11. Здійснювати  постійний  контроль  за  якістю  продуктів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харчування та готових страв, технологією приготування їжі, умовами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її  зберігання  і дотриманням термінів реалізації, виконанням норм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харчування (систематично проводити розрахунок хімічного складу 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калорійності харчового раціону);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5.12. Брати  участь у складанні щоденного меню,  контролювати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закладку і правильність кулінарної обробки продуктів, вихід страв,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смакові  якості  їжі,  санітарний  стан  харчоблоку  та  проводити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щоденний огляд працівників харчоблоку;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5.13. Здійснювати контроль за  організацією  рухового  режиму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дітей, проведенням оздоровчо-фізкультурних заходів і їх впливом на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організм дитини, за проведенням заходів щодо загартування;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5.14. Забезпечувати контроль за  дотриманням  режиму  дня 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  навантажень   згідно  з  віком  дитини;  профілактику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травматизму,  спалахів  гострих  кишкових  інфекцій   і   харчових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отруєнь, отруєнь рослинами та грибами;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5.15. Здійснювати   заходи  щодо  ізоляції  хворих  дітей 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спостереження за  дітьми,  які  були  в  контакті  з  інфекційними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хворими,  та   проводити   протиепідемічні   заходи   в   порядку,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МОЗ України;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5.16. Здійснювати  контроль   за   своєчасністю   проходження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обов'язкових медичних оглядів працівниками дошкільного навчального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закладу;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5.17. Проводити  бесіди  та  лекції  з  дітьми,  батьками  та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працівниками   дошкільного   навчального  закладу  щодо  здорового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способу  життя, профілактики травматизму, інфекційних захворювань,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у тому числі СНІДу та захворювань, що передаються статевим шляхом;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EF571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5.18. Дотримуватись   конфіденційності  щодо  стану  здоров'я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 їх  батьків,  педагогічного   персоналу   дошкільного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закладу;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5.19. Підвищувати свою кваліфікацію;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5.20. Готувати заявки на лікарські засоби та вироби медичного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призначення;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5.21. Вести таку обліково-звітну та  медичну  документацію  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>порядку, встановленому МОЗ України:</w:t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1. Медичну   карту   дитини   (ф.    026/о)    (для    школи,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>школи-інтернату, школи-ліцею, дитячого будинку, дитячого садка).</w:t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2. Контрольну карту диспансерного нагляду (ф. 030/о).</w:t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3. Карту  профілактичних  щеплень (ф.  063/о),  індивідуальну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>(ф. 063.1/о).</w:t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4. Журнал обліку профілактичних щеплень (ф. 064/о).</w:t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5. Екстрене   повідомлення   про   інфекційне   захворювання,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харчове,   гостре   професійне  отруєння,  незвичайну  реакцію  на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>щеплення (ф. 058/о).</w:t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6. Журнал обліку інфекційних захворювань (ф. 060/о).</w:t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EF5713">
        <w:rPr>
          <w:rFonts w:ascii="Courier New" w:eastAsia="Times New Roman" w:hAnsi="Courier New" w:cs="Courier New"/>
          <w:sz w:val="20"/>
          <w:szCs w:val="20"/>
        </w:rPr>
        <w:t xml:space="preserve">     7. Журнал обліку роботи з гігієнічного виховання (ф. 038/о).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EF5713">
        <w:rPr>
          <w:rFonts w:ascii="Courier New" w:eastAsia="Times New Roman" w:hAnsi="Courier New" w:cs="Courier New"/>
          <w:sz w:val="20"/>
          <w:szCs w:val="20"/>
        </w:rPr>
        <w:t xml:space="preserve"> Начальник Управління організації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медичної допомоги дітям і матерям                   Р.О.Моісеєнко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</w:r>
    </w:p>
    <w:p w:rsidR="00EF5713" w:rsidRPr="00EF5713" w:rsidRDefault="00EF5713" w:rsidP="00EF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EF5713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 загальної </w:t>
      </w:r>
      <w:r w:rsidRPr="00EF5713">
        <w:rPr>
          <w:rFonts w:ascii="Courier New" w:eastAsia="Times New Roman" w:hAnsi="Courier New" w:cs="Courier New"/>
          <w:sz w:val="20"/>
          <w:szCs w:val="20"/>
        </w:rPr>
        <w:br/>
        <w:t xml:space="preserve"> середньої та дошкільної освіти                     П.Б.Полянський </w:t>
      </w:r>
    </w:p>
    <w:p w:rsidR="001F1141" w:rsidRDefault="001F1141"/>
    <w:sectPr w:rsidR="001F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F5713"/>
    <w:rsid w:val="001F1141"/>
    <w:rsid w:val="00E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5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71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F57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z1093-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1.rada.gov.ua/laws/show/z1092-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z1091-05" TargetMode="External"/><Relationship Id="rId5" Type="http://schemas.openxmlformats.org/officeDocument/2006/relationships/hyperlink" Target="http://zakon1.rada.gov.ua/laws/show/2628-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10522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2013-02-22T14:19:00Z</dcterms:created>
  <dcterms:modified xsi:type="dcterms:W3CDTF">2013-02-22T14:20:00Z</dcterms:modified>
</cp:coreProperties>
</file>